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6B51" w:rsidRPr="00E86B51" w:rsidRDefault="00E86B51" w:rsidP="00E86B51">
      <w:pPr>
        <w:shd w:val="clear" w:color="auto" w:fill="FFFFFF"/>
        <w:spacing w:before="180" w:after="180" w:line="240" w:lineRule="auto"/>
        <w:rPr>
          <w:rFonts w:ascii="Helvetica" w:eastAsia="Times New Roman" w:hAnsi="Helvetica" w:cs="Helvetica"/>
          <w:color w:val="2D3B45"/>
          <w:sz w:val="24"/>
          <w:szCs w:val="24"/>
        </w:rPr>
      </w:pPr>
      <w:bookmarkStart w:id="0" w:name="_GoBack"/>
      <w:bookmarkEnd w:id="0"/>
      <w:r w:rsidRPr="00E86B51">
        <w:rPr>
          <w:rFonts w:ascii="Helvetica" w:eastAsia="Times New Roman" w:hAnsi="Helvetica" w:cs="Helvetica"/>
          <w:b/>
          <w:bCs/>
          <w:color w:val="2D3B45"/>
          <w:sz w:val="24"/>
          <w:szCs w:val="24"/>
        </w:rPr>
        <w:t>Target consumer profiling (100 pts)</w:t>
      </w:r>
    </w:p>
    <w:p w:rsidR="00E86B51" w:rsidRPr="00E86B51" w:rsidRDefault="00E86B51" w:rsidP="00E86B51">
      <w:pPr>
        <w:shd w:val="clear" w:color="auto" w:fill="FFFFFF"/>
        <w:spacing w:before="90" w:after="90" w:line="240" w:lineRule="auto"/>
        <w:outlineLvl w:val="0"/>
        <w:rPr>
          <w:rFonts w:ascii="Helvetica" w:eastAsia="Times New Roman" w:hAnsi="Helvetica" w:cs="Helvetica"/>
          <w:color w:val="2D3B45"/>
          <w:kern w:val="36"/>
          <w:sz w:val="43"/>
          <w:szCs w:val="43"/>
        </w:rPr>
      </w:pPr>
      <w:r w:rsidRPr="00E86B51">
        <w:rPr>
          <w:rFonts w:ascii="Helvetica" w:eastAsia="Times New Roman" w:hAnsi="Helvetica" w:cs="Helvetica"/>
          <w:color w:val="2D3B45"/>
          <w:kern w:val="36"/>
          <w:sz w:val="36"/>
          <w:szCs w:val="36"/>
        </w:rPr>
        <w:t>Purpose of the project</w:t>
      </w:r>
    </w:p>
    <w:p w:rsidR="00E86B51" w:rsidRPr="00E86B51" w:rsidRDefault="00E86B51" w:rsidP="00E86B51">
      <w:pPr>
        <w:shd w:val="clear" w:color="auto" w:fill="FFFFFF"/>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Many jobs today require an ability to sense current trends and forecast changes coming in the near future. To assess societal trends accurately, an individual must be attuned to a wide variety of media, professional, technical, and news information. Observing and listening to </w:t>
      </w:r>
      <w:r w:rsidRPr="00E86B51">
        <w:rPr>
          <w:rFonts w:ascii="Helvetica" w:eastAsia="Times New Roman" w:hAnsi="Helvetica" w:cs="Helvetica"/>
          <w:b/>
          <w:bCs/>
          <w:color w:val="2D3B45"/>
          <w:sz w:val="24"/>
          <w:szCs w:val="24"/>
        </w:rPr>
        <w:t>people</w:t>
      </w:r>
      <w:r w:rsidRPr="00E86B51">
        <w:rPr>
          <w:rFonts w:ascii="Helvetica" w:eastAsia="Times New Roman" w:hAnsi="Helvetica" w:cs="Helvetica"/>
          <w:color w:val="2D3B45"/>
          <w:sz w:val="24"/>
          <w:szCs w:val="24"/>
        </w:rPr>
        <w:t> is also essential.</w:t>
      </w:r>
    </w:p>
    <w:p w:rsidR="00E86B51" w:rsidRPr="00E86B51" w:rsidRDefault="00E86B51" w:rsidP="00E86B51">
      <w:pPr>
        <w:shd w:val="clear" w:color="auto" w:fill="FFFFFF"/>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This assignment is designed to give you experience at preliminary stages of market trend analysis. In essence, you will be doing what a buyer or a trend forecaster for the apparel industry should do—collect a wide variety of information about targeted customers from a wide array of sources. This information can be used to define directions in which to take product, line, and merchandising development.</w:t>
      </w:r>
    </w:p>
    <w:p w:rsidR="00E86B51" w:rsidRPr="00E86B51" w:rsidRDefault="00E86B51" w:rsidP="00E86B51">
      <w:pPr>
        <w:shd w:val="clear" w:color="auto" w:fill="FFFFFF"/>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The activities involved in preparing the “profiling” will give you an in-depth look at a consumer group other than a group to which you belong. You will gain experience at searching through a wide variety of sources of information, some related to dress and others unrelated to dress, to achieve a multifaceted understanding of your group. You will learn that any consumer group includes similarities and diversity among its members.</w:t>
      </w:r>
    </w:p>
    <w:p w:rsidR="00E86B51" w:rsidRPr="00E86B51" w:rsidRDefault="00E86B51" w:rsidP="00E86B51">
      <w:pPr>
        <w:shd w:val="clear" w:color="auto" w:fill="FFFFFF"/>
        <w:spacing w:before="90" w:after="90" w:line="240" w:lineRule="auto"/>
        <w:outlineLvl w:val="0"/>
        <w:rPr>
          <w:rFonts w:ascii="Helvetica" w:eastAsia="Times New Roman" w:hAnsi="Helvetica" w:cs="Helvetica"/>
          <w:color w:val="2D3B45"/>
          <w:kern w:val="36"/>
          <w:sz w:val="43"/>
          <w:szCs w:val="43"/>
        </w:rPr>
      </w:pPr>
      <w:r w:rsidRPr="00E86B51">
        <w:rPr>
          <w:rFonts w:ascii="Helvetica" w:eastAsia="Times New Roman" w:hAnsi="Helvetica" w:cs="Helvetica"/>
          <w:color w:val="2D3B45"/>
          <w:kern w:val="36"/>
          <w:sz w:val="36"/>
          <w:szCs w:val="36"/>
        </w:rPr>
        <w:t>Procedure and contents of the project</w:t>
      </w:r>
    </w:p>
    <w:p w:rsidR="00E86B51" w:rsidRPr="00E86B51" w:rsidRDefault="00E86B51" w:rsidP="00E86B51">
      <w:pPr>
        <w:shd w:val="clear" w:color="auto" w:fill="FFFFFF"/>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Select a specific segment or niche of consumer group (See example consumer groups), if it is not clear, come and talk or email to professor for approval. The group you select to study will be focused on United States citizens and permanent residents who, for the most part, are not college students. To maximize learning opportunities, it is important to select a group of which you are not a part.</w:t>
      </w:r>
    </w:p>
    <w:p w:rsidR="00E86B51" w:rsidRPr="00E86B51" w:rsidRDefault="00E86B51" w:rsidP="00E86B51">
      <w:pPr>
        <w:shd w:val="clear" w:color="auto" w:fill="FFFFFF"/>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Each student will conduct his or her own study of the consumer group profiling and develop a consumer group profile as target consumers. As a result of your data collection, you should write a report together to summarize what you have collected about your target consumer group.</w:t>
      </w:r>
    </w:p>
    <w:p w:rsidR="00E86B51" w:rsidRPr="00E86B51" w:rsidRDefault="00E86B51" w:rsidP="00E86B51">
      <w:pPr>
        <w:shd w:val="clear" w:color="auto" w:fill="FFFFFF"/>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Throughout the semester, each student needs to look for information about characteristics of the target consumer group, lifestyle dimensions that shape the consumer group’s experiences, and apparel and other dress preferences of the group. The information should come from a variety of sources and will be organized in a profiling report. See the template attached, fill out the space.</w:t>
      </w:r>
    </w:p>
    <w:p w:rsidR="00E86B51" w:rsidRPr="00E86B51" w:rsidRDefault="00E86B51" w:rsidP="00E86B51">
      <w:pPr>
        <w:shd w:val="clear" w:color="auto" w:fill="FFFFFF"/>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b/>
          <w:bCs/>
          <w:color w:val="2D3B45"/>
          <w:sz w:val="24"/>
          <w:szCs w:val="24"/>
        </w:rPr>
        <w:t>Action I. </w:t>
      </w:r>
      <w:r w:rsidRPr="00E86B51">
        <w:rPr>
          <w:rFonts w:ascii="Helvetica" w:eastAsia="Times New Roman" w:hAnsi="Helvetica" w:cs="Helvetica"/>
          <w:color w:val="2D3B45"/>
          <w:sz w:val="24"/>
          <w:szCs w:val="24"/>
        </w:rPr>
        <w:t>Develop a cover page of the report including class number and name, your target consumer group name and your name and date.</w:t>
      </w:r>
    </w:p>
    <w:p w:rsidR="00E86B51" w:rsidRPr="00E86B51" w:rsidRDefault="00E86B51" w:rsidP="00E86B51">
      <w:pPr>
        <w:shd w:val="clear" w:color="auto" w:fill="FFFFFF"/>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b/>
          <w:bCs/>
          <w:color w:val="2D3B45"/>
          <w:sz w:val="24"/>
          <w:szCs w:val="24"/>
        </w:rPr>
        <w:t>Action II</w:t>
      </w:r>
      <w:r w:rsidRPr="00E86B51">
        <w:rPr>
          <w:rFonts w:ascii="Helvetica" w:eastAsia="Times New Roman" w:hAnsi="Helvetica" w:cs="Helvetica"/>
          <w:color w:val="2D3B45"/>
          <w:sz w:val="24"/>
          <w:szCs w:val="24"/>
        </w:rPr>
        <w:t>. Select your target consumer group, and describe the group in 200 words (minimum).</w:t>
      </w:r>
    </w:p>
    <w:p w:rsidR="00E86B51" w:rsidRPr="00E86B51" w:rsidRDefault="00E86B51" w:rsidP="00E86B51">
      <w:pPr>
        <w:shd w:val="clear" w:color="auto" w:fill="FFFFFF"/>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b/>
          <w:bCs/>
          <w:color w:val="2D3B45"/>
          <w:sz w:val="24"/>
          <w:szCs w:val="24"/>
        </w:rPr>
        <w:t>Action III</w:t>
      </w:r>
      <w:r w:rsidRPr="00E86B51">
        <w:rPr>
          <w:rFonts w:ascii="Helvetica" w:eastAsia="Times New Roman" w:hAnsi="Helvetica" w:cs="Helvetica"/>
          <w:color w:val="2D3B45"/>
          <w:sz w:val="24"/>
          <w:szCs w:val="24"/>
        </w:rPr>
        <w:t>. Find the following factors for your selected group. Use one of the following sites. (s)</w:t>
      </w:r>
    </w:p>
    <w:p w:rsidR="00E86B51" w:rsidRPr="00E86B51" w:rsidRDefault="00E86B51" w:rsidP="00E86B51">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lastRenderedPageBreak/>
        <w:t>How many are they?</w:t>
      </w:r>
    </w:p>
    <w:p w:rsidR="00E86B51" w:rsidRPr="00E86B51" w:rsidRDefault="00E86B51" w:rsidP="00E86B51">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Income</w:t>
      </w:r>
    </w:p>
    <w:p w:rsidR="00E86B51" w:rsidRPr="00E86B51" w:rsidRDefault="00E86B51" w:rsidP="00E86B51">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Age</w:t>
      </w:r>
    </w:p>
    <w:p w:rsidR="00E86B51" w:rsidRPr="00E86B51" w:rsidRDefault="00E86B51" w:rsidP="00E86B51">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What is unique aspect of them?</w:t>
      </w:r>
    </w:p>
    <w:p w:rsidR="00E86B51" w:rsidRPr="00E86B51" w:rsidRDefault="00E86B51" w:rsidP="00E86B51">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Where they reside?</w:t>
      </w:r>
    </w:p>
    <w:p w:rsidR="00E86B51" w:rsidRPr="00E86B51" w:rsidRDefault="00E86B51" w:rsidP="00E86B51">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What is marketing strategy to attract them?</w:t>
      </w:r>
    </w:p>
    <w:p w:rsidR="00E86B51" w:rsidRPr="00E86B51" w:rsidRDefault="00E86B51" w:rsidP="00E86B51">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Spending Habits</w:t>
      </w:r>
    </w:p>
    <w:p w:rsidR="00E86B51" w:rsidRPr="00E86B51" w:rsidRDefault="00E86B51" w:rsidP="00E86B51">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Occupations</w:t>
      </w:r>
    </w:p>
    <w:p w:rsidR="00E86B51" w:rsidRPr="00E86B51" w:rsidRDefault="00E86B51" w:rsidP="00E86B51">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Education</w:t>
      </w:r>
    </w:p>
    <w:p w:rsidR="00E86B51" w:rsidRPr="00E86B51" w:rsidRDefault="00E86B51" w:rsidP="00E86B51">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Religion</w:t>
      </w:r>
    </w:p>
    <w:p w:rsidR="00E86B51" w:rsidRPr="00E86B51" w:rsidRDefault="00E86B51" w:rsidP="00E86B51">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Ethnicity</w:t>
      </w:r>
    </w:p>
    <w:p w:rsidR="00E86B51" w:rsidRPr="00E86B51" w:rsidRDefault="00E86B51" w:rsidP="00E86B51">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Anything else?</w:t>
      </w:r>
    </w:p>
    <w:p w:rsidR="00E86B51" w:rsidRPr="00E86B51" w:rsidRDefault="00E86B51" w:rsidP="00E86B51">
      <w:pPr>
        <w:shd w:val="clear" w:color="auto" w:fill="FFFFFF"/>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Useful site.</w:t>
      </w:r>
    </w:p>
    <w:p w:rsidR="00E86B51" w:rsidRPr="00E86B51" w:rsidRDefault="00E86B51" w:rsidP="00E86B51">
      <w:pPr>
        <w:numPr>
          <w:ilvl w:val="0"/>
          <w:numId w:val="2"/>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The United States Census Bureau- demographic data on the target group. </w:t>
      </w:r>
      <w:r w:rsidRPr="00E86B51">
        <w:rPr>
          <w:rFonts w:ascii="Helvetica" w:eastAsia="Times New Roman" w:hAnsi="Helvetica" w:cs="Helvetica"/>
          <w:b/>
          <w:bCs/>
          <w:color w:val="2D3B45"/>
          <w:sz w:val="24"/>
          <w:szCs w:val="24"/>
        </w:rPr>
        <w:t>S. Census Data</w:t>
      </w:r>
      <w:r w:rsidRPr="00E86B51">
        <w:rPr>
          <w:rFonts w:ascii="Helvetica" w:eastAsia="Times New Roman" w:hAnsi="Helvetica" w:cs="Helvetica"/>
          <w:color w:val="2D3B45"/>
          <w:sz w:val="24"/>
          <w:szCs w:val="24"/>
        </w:rPr>
        <w:t>/</w:t>
      </w:r>
      <w:r w:rsidRPr="00E86B51">
        <w:rPr>
          <w:rFonts w:ascii="Helvetica" w:eastAsia="Times New Roman" w:hAnsi="Helvetica" w:cs="Helvetica"/>
          <w:b/>
          <w:bCs/>
          <w:color w:val="2D3B45"/>
          <w:sz w:val="24"/>
          <w:szCs w:val="24"/>
        </w:rPr>
        <w:t>Factfinder </w:t>
      </w:r>
      <w:hyperlink r:id="rId5" w:tgtFrame="_blank" w:history="1">
        <w:r w:rsidRPr="00E86B51">
          <w:rPr>
            <w:rFonts w:ascii="Helvetica" w:eastAsia="Times New Roman" w:hAnsi="Helvetica" w:cs="Helvetica"/>
            <w:b/>
            <w:bCs/>
            <w:color w:val="0000FF"/>
            <w:sz w:val="24"/>
            <w:szCs w:val="24"/>
            <w:u w:val="single"/>
          </w:rPr>
          <w:t>https://factfinder.census.gov/faces/nav/jsf/pages/community_facts.xhtml</w:t>
        </w:r>
        <w:r w:rsidRPr="00E86B51">
          <w:rPr>
            <w:rFonts w:ascii="Helvetica" w:eastAsia="Times New Roman" w:hAnsi="Helvetica" w:cs="Helvetica"/>
            <w:color w:val="0000FF"/>
            <w:sz w:val="24"/>
            <w:szCs w:val="24"/>
            <w:u w:val="single"/>
            <w:bdr w:val="none" w:sz="0" w:space="0" w:color="auto" w:frame="1"/>
          </w:rPr>
          <w:t> (Links to an external site.)Links to an external site.</w:t>
        </w:r>
      </w:hyperlink>
    </w:p>
    <w:p w:rsidR="00E86B51" w:rsidRPr="00E86B51" w:rsidRDefault="00E86B51" w:rsidP="00E86B51">
      <w:pPr>
        <w:shd w:val="clear" w:color="auto" w:fill="FFFFFF"/>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b/>
          <w:bCs/>
          <w:color w:val="2D3B45"/>
          <w:sz w:val="24"/>
          <w:szCs w:val="24"/>
        </w:rPr>
        <w:t>Action IV</w:t>
      </w:r>
      <w:r w:rsidRPr="00E86B51">
        <w:rPr>
          <w:rFonts w:ascii="Helvetica" w:eastAsia="Times New Roman" w:hAnsi="Helvetica" w:cs="Helvetica"/>
          <w:color w:val="2D3B45"/>
          <w:sz w:val="24"/>
          <w:szCs w:val="24"/>
        </w:rPr>
        <w:t>. Find minimum 3 different sources (at least 1 scholarly article and 2 other types of publication including magazine, newspaper, regional magazine, books, conference proceedings, interview, observation, and etc.) of information about your target consumers’ consumption behavior (shopping). Aim for a variety of sources and substantial volume of information. , books, Extension publications, each counting as a different source of information). Inclusion of information about real people and from media sources is encouraged. Media often present exaggerated stereotypes, but a knowledge of stereotypes and the deviation of real people from those stereotypes will help you understand your consumer group. You should provide reference as APA.</w:t>
      </w:r>
    </w:p>
    <w:p w:rsidR="00E86B51" w:rsidRPr="00E86B51" w:rsidRDefault="00E86B51" w:rsidP="00E86B51">
      <w:pPr>
        <w:shd w:val="clear" w:color="auto" w:fill="FFFFFF"/>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b/>
          <w:bCs/>
          <w:color w:val="2D3B45"/>
          <w:sz w:val="24"/>
          <w:szCs w:val="24"/>
        </w:rPr>
        <w:t>Action V</w:t>
      </w:r>
      <w:r w:rsidRPr="00E86B51">
        <w:rPr>
          <w:rFonts w:ascii="Helvetica" w:eastAsia="Times New Roman" w:hAnsi="Helvetica" w:cs="Helvetica"/>
          <w:color w:val="2D3B45"/>
          <w:sz w:val="24"/>
          <w:szCs w:val="24"/>
        </w:rPr>
        <w:t>. Add target consumer group’s images in the report. If you take the images from online, you have to add reference at the end (as image acknowledgement).</w:t>
      </w:r>
    </w:p>
    <w:p w:rsidR="00E86B51" w:rsidRPr="00E86B51" w:rsidRDefault="00E86B51" w:rsidP="00E86B51">
      <w:pPr>
        <w:shd w:val="clear" w:color="auto" w:fill="FFFFFF"/>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 </w:t>
      </w:r>
    </w:p>
    <w:p w:rsidR="00E86B51" w:rsidRPr="00E86B51" w:rsidRDefault="00E86B51" w:rsidP="00E86B51">
      <w:pPr>
        <w:shd w:val="clear" w:color="auto" w:fill="FFFFFF"/>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Those five components of profiling report you amass are the </w:t>
      </w:r>
      <w:r w:rsidRPr="00E86B51">
        <w:rPr>
          <w:rFonts w:ascii="Helvetica" w:eastAsia="Times New Roman" w:hAnsi="Helvetica" w:cs="Helvetica"/>
          <w:b/>
          <w:bCs/>
          <w:color w:val="2D3B45"/>
          <w:sz w:val="24"/>
          <w:szCs w:val="24"/>
        </w:rPr>
        <w:t>minimum requirements</w:t>
      </w:r>
      <w:r w:rsidRPr="00E86B51">
        <w:rPr>
          <w:rFonts w:ascii="Helvetica" w:eastAsia="Times New Roman" w:hAnsi="Helvetica" w:cs="Helvetica"/>
          <w:color w:val="2D3B45"/>
          <w:sz w:val="24"/>
          <w:szCs w:val="24"/>
        </w:rPr>
        <w:t> for the profiling report. A student can receive a project grade of no greater than a “C” for completing only the minimum. Your profiling report will be evaluated on variety and volume of materials collected. Following are suggestions for other types of information you may add to the notebook. Usefulness of sources will vary with the consumer group studied. The information you collect may include:</w:t>
      </w:r>
    </w:p>
    <w:p w:rsidR="00E86B51" w:rsidRPr="00E86B51" w:rsidRDefault="00E86B51" w:rsidP="00E86B51">
      <w:pPr>
        <w:shd w:val="clear" w:color="auto" w:fill="FFFFFF"/>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Newspaper, magazine, and journal article(s) about the target group that include general information about the consumer group or dress specific information. As with the indexed article, include a complete copy of any additional articles with main points highlighted, or provide a written summary of the article. To help locate articles, make use of computerized indexes such as the </w:t>
      </w:r>
      <w:r w:rsidRPr="00E86B51">
        <w:rPr>
          <w:rFonts w:ascii="Helvetica" w:eastAsia="Times New Roman" w:hAnsi="Helvetica" w:cs="Helvetica"/>
          <w:i/>
          <w:iCs/>
          <w:color w:val="2D3B45"/>
          <w:sz w:val="24"/>
          <w:szCs w:val="24"/>
        </w:rPr>
        <w:t>Guide to Periodical Literature, The New York Times Index, Wall Street Journal Index, Lexus/Nexus</w:t>
      </w:r>
      <w:r w:rsidRPr="00E86B51">
        <w:rPr>
          <w:rFonts w:ascii="Helvetica" w:eastAsia="Times New Roman" w:hAnsi="Helvetica" w:cs="Helvetica"/>
          <w:color w:val="2D3B45"/>
          <w:sz w:val="24"/>
          <w:szCs w:val="24"/>
        </w:rPr>
        <w:t>, index of local newspapers, </w:t>
      </w:r>
      <w:r w:rsidRPr="00E86B51">
        <w:rPr>
          <w:rFonts w:ascii="Helvetica" w:eastAsia="Times New Roman" w:hAnsi="Helvetica" w:cs="Helvetica"/>
          <w:i/>
          <w:iCs/>
          <w:color w:val="2D3B45"/>
          <w:sz w:val="24"/>
          <w:szCs w:val="24"/>
        </w:rPr>
        <w:t xml:space="preserve">Women’s </w:t>
      </w:r>
      <w:r w:rsidRPr="00E86B51">
        <w:rPr>
          <w:rFonts w:ascii="Helvetica" w:eastAsia="Times New Roman" w:hAnsi="Helvetica" w:cs="Helvetica"/>
          <w:i/>
          <w:iCs/>
          <w:color w:val="2D3B45"/>
          <w:sz w:val="24"/>
          <w:szCs w:val="24"/>
        </w:rPr>
        <w:lastRenderedPageBreak/>
        <w:t>Wear Daily Index, Daily News Record</w:t>
      </w:r>
      <w:r w:rsidRPr="00E86B51">
        <w:rPr>
          <w:rFonts w:ascii="Helvetica" w:eastAsia="Times New Roman" w:hAnsi="Helvetica" w:cs="Helvetica"/>
          <w:color w:val="2D3B45"/>
          <w:sz w:val="24"/>
          <w:szCs w:val="24"/>
        </w:rPr>
        <w:t> </w:t>
      </w:r>
      <w:r w:rsidRPr="00E86B51">
        <w:rPr>
          <w:rFonts w:ascii="Helvetica" w:eastAsia="Times New Roman" w:hAnsi="Helvetica" w:cs="Helvetica"/>
          <w:i/>
          <w:iCs/>
          <w:color w:val="2D3B45"/>
          <w:sz w:val="24"/>
          <w:szCs w:val="24"/>
        </w:rPr>
        <w:t>Index</w:t>
      </w:r>
      <w:r w:rsidRPr="00E86B51">
        <w:rPr>
          <w:rFonts w:ascii="Helvetica" w:eastAsia="Times New Roman" w:hAnsi="Helvetica" w:cs="Helvetica"/>
          <w:color w:val="2D3B45"/>
          <w:sz w:val="24"/>
          <w:szCs w:val="24"/>
        </w:rPr>
        <w:t>, and other indexes available in the library (copies of </w:t>
      </w:r>
      <w:r w:rsidRPr="00E86B51">
        <w:rPr>
          <w:rFonts w:ascii="Helvetica" w:eastAsia="Times New Roman" w:hAnsi="Helvetica" w:cs="Helvetica"/>
          <w:i/>
          <w:iCs/>
          <w:color w:val="2D3B45"/>
          <w:sz w:val="24"/>
          <w:szCs w:val="24"/>
        </w:rPr>
        <w:t>WWD, DNR</w:t>
      </w:r>
      <w:r w:rsidRPr="00E86B51">
        <w:rPr>
          <w:rFonts w:ascii="Helvetica" w:eastAsia="Times New Roman" w:hAnsi="Helvetica" w:cs="Helvetica"/>
          <w:color w:val="2D3B45"/>
          <w:sz w:val="24"/>
          <w:szCs w:val="24"/>
        </w:rPr>
        <w:t> and </w:t>
      </w:r>
      <w:r w:rsidRPr="00E86B51">
        <w:rPr>
          <w:rFonts w:ascii="Helvetica" w:eastAsia="Times New Roman" w:hAnsi="Helvetica" w:cs="Helvetica"/>
          <w:i/>
          <w:iCs/>
          <w:color w:val="2D3B45"/>
          <w:sz w:val="24"/>
          <w:szCs w:val="24"/>
        </w:rPr>
        <w:t>Apparel News</w:t>
      </w:r>
      <w:r w:rsidRPr="00E86B51">
        <w:rPr>
          <w:rFonts w:ascii="Helvetica" w:eastAsia="Times New Roman" w:hAnsi="Helvetica" w:cs="Helvetica"/>
          <w:color w:val="2D3B45"/>
          <w:sz w:val="24"/>
          <w:szCs w:val="24"/>
        </w:rPr>
        <w:t> are located in apparel lab.). Also look for reading in your text that relate to your group.</w:t>
      </w:r>
    </w:p>
    <w:p w:rsidR="00E86B51" w:rsidRPr="00E86B51" w:rsidRDefault="00E86B51" w:rsidP="00E86B51">
      <w:pPr>
        <w:shd w:val="clear" w:color="auto" w:fill="FFFFFF"/>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Dates of sources should be </w:t>
      </w:r>
      <w:r w:rsidRPr="00E86B51">
        <w:rPr>
          <w:rFonts w:ascii="Helvetica" w:eastAsia="Times New Roman" w:hAnsi="Helvetica" w:cs="Helvetica"/>
          <w:b/>
          <w:bCs/>
          <w:color w:val="2D3B45"/>
          <w:sz w:val="24"/>
          <w:szCs w:val="24"/>
        </w:rPr>
        <w:t>within 5 years</w:t>
      </w:r>
      <w:r w:rsidRPr="00E86B51">
        <w:rPr>
          <w:rFonts w:ascii="Helvetica" w:eastAsia="Times New Roman" w:hAnsi="Helvetica" w:cs="Helvetica"/>
          <w:color w:val="2D3B45"/>
          <w:sz w:val="24"/>
          <w:szCs w:val="24"/>
        </w:rPr>
        <w:t> of the current date, except for historical pieces about the group or key articles from scholarly sources during the last 10 years. But try to emphasize newer and up-to-date information.</w:t>
      </w:r>
    </w:p>
    <w:p w:rsidR="00E86B51" w:rsidRPr="00E86B51" w:rsidRDefault="00E86B51" w:rsidP="00E86B51">
      <w:pPr>
        <w:shd w:val="clear" w:color="auto" w:fill="FFFFFF"/>
        <w:spacing w:before="90" w:after="90" w:line="240" w:lineRule="auto"/>
        <w:outlineLvl w:val="0"/>
        <w:rPr>
          <w:rFonts w:ascii="Helvetica" w:eastAsia="Times New Roman" w:hAnsi="Helvetica" w:cs="Helvetica"/>
          <w:color w:val="2D3B45"/>
          <w:kern w:val="36"/>
          <w:sz w:val="43"/>
          <w:szCs w:val="43"/>
        </w:rPr>
      </w:pPr>
      <w:r w:rsidRPr="00E86B51">
        <w:rPr>
          <w:rFonts w:ascii="Helvetica" w:eastAsia="Times New Roman" w:hAnsi="Helvetica" w:cs="Helvetica"/>
          <w:color w:val="2D3B45"/>
          <w:kern w:val="36"/>
          <w:sz w:val="43"/>
          <w:szCs w:val="43"/>
        </w:rPr>
        <w:t>Evaluation of Profiling Report</w:t>
      </w:r>
    </w:p>
    <w:p w:rsidR="00E86B51" w:rsidRPr="00E86B51" w:rsidRDefault="00E86B51" w:rsidP="00E86B51">
      <w:pPr>
        <w:shd w:val="clear" w:color="auto" w:fill="FFFFFF"/>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All inclusions of information, labeling of sources, and organization must be completed by the due date. Report will be graded on          </w:t>
      </w:r>
    </w:p>
    <w:p w:rsidR="00E86B51" w:rsidRPr="00E86B51" w:rsidRDefault="00E86B51" w:rsidP="00E86B51">
      <w:pPr>
        <w:shd w:val="clear" w:color="auto" w:fill="FFFFFF"/>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b/>
          <w:bCs/>
          <w:color w:val="2D3B45"/>
          <w:sz w:val="24"/>
          <w:szCs w:val="24"/>
        </w:rPr>
        <w:t> </w:t>
      </w:r>
    </w:p>
    <w:tbl>
      <w:tblPr>
        <w:tblW w:w="10485" w:type="dxa"/>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2935"/>
        <w:gridCol w:w="1459"/>
        <w:gridCol w:w="1459"/>
        <w:gridCol w:w="1371"/>
        <w:gridCol w:w="1519"/>
        <w:gridCol w:w="1742"/>
      </w:tblGrid>
      <w:tr w:rsidR="00E86B51" w:rsidRPr="00E86B51" w:rsidTr="00E86B51">
        <w:tc>
          <w:tcPr>
            <w:tcW w:w="2716" w:type="dxa"/>
            <w:shd w:val="clear" w:color="auto" w:fill="FFFFFF"/>
            <w:tcMar>
              <w:top w:w="30" w:type="dxa"/>
              <w:left w:w="30" w:type="dxa"/>
              <w:bottom w:w="30" w:type="dxa"/>
              <w:right w:w="30" w:type="dxa"/>
            </w:tcMar>
            <w:vAlign w:val="center"/>
            <w:hideMark/>
          </w:tcPr>
          <w:p w:rsidR="00E86B51" w:rsidRPr="00E86B51" w:rsidRDefault="00E86B51" w:rsidP="00E86B51">
            <w:pPr>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b/>
                <w:bCs/>
                <w:color w:val="2D3B45"/>
                <w:sz w:val="24"/>
                <w:szCs w:val="24"/>
              </w:rPr>
              <w:t>Criteria</w:t>
            </w:r>
          </w:p>
        </w:tc>
        <w:tc>
          <w:tcPr>
            <w:tcW w:w="1351" w:type="dxa"/>
            <w:shd w:val="clear" w:color="auto" w:fill="FFFFFF"/>
            <w:tcMar>
              <w:top w:w="30" w:type="dxa"/>
              <w:left w:w="30" w:type="dxa"/>
              <w:bottom w:w="30" w:type="dxa"/>
              <w:right w:w="30" w:type="dxa"/>
            </w:tcMar>
            <w:vAlign w:val="center"/>
            <w:hideMark/>
          </w:tcPr>
          <w:p w:rsidR="00E86B51" w:rsidRPr="00E86B51" w:rsidRDefault="00E86B51" w:rsidP="00E86B51">
            <w:pPr>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b/>
                <w:bCs/>
                <w:color w:val="2D3B45"/>
                <w:sz w:val="24"/>
                <w:szCs w:val="24"/>
              </w:rPr>
              <w:t>90-100</w:t>
            </w:r>
          </w:p>
        </w:tc>
        <w:tc>
          <w:tcPr>
            <w:tcW w:w="1351" w:type="dxa"/>
            <w:shd w:val="clear" w:color="auto" w:fill="FFFFFF"/>
            <w:tcMar>
              <w:top w:w="30" w:type="dxa"/>
              <w:left w:w="30" w:type="dxa"/>
              <w:bottom w:w="30" w:type="dxa"/>
              <w:right w:w="30" w:type="dxa"/>
            </w:tcMar>
            <w:vAlign w:val="center"/>
            <w:hideMark/>
          </w:tcPr>
          <w:p w:rsidR="00E86B51" w:rsidRPr="00E86B51" w:rsidRDefault="00E86B51" w:rsidP="00E86B51">
            <w:pPr>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b/>
                <w:bCs/>
                <w:color w:val="2D3B45"/>
                <w:sz w:val="24"/>
                <w:szCs w:val="24"/>
              </w:rPr>
              <w:t>80-89</w:t>
            </w:r>
          </w:p>
        </w:tc>
        <w:tc>
          <w:tcPr>
            <w:tcW w:w="1269" w:type="dxa"/>
            <w:shd w:val="clear" w:color="auto" w:fill="FFFFFF"/>
            <w:tcMar>
              <w:top w:w="30" w:type="dxa"/>
              <w:left w:w="30" w:type="dxa"/>
              <w:bottom w:w="30" w:type="dxa"/>
              <w:right w:w="30" w:type="dxa"/>
            </w:tcMar>
            <w:vAlign w:val="center"/>
            <w:hideMark/>
          </w:tcPr>
          <w:p w:rsidR="00E86B51" w:rsidRPr="00E86B51" w:rsidRDefault="00E86B51" w:rsidP="00E86B51">
            <w:pPr>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b/>
                <w:bCs/>
                <w:color w:val="2D3B45"/>
                <w:sz w:val="24"/>
                <w:szCs w:val="24"/>
              </w:rPr>
              <w:t>70-79</w:t>
            </w:r>
          </w:p>
        </w:tc>
        <w:tc>
          <w:tcPr>
            <w:tcW w:w="1406" w:type="dxa"/>
            <w:shd w:val="clear" w:color="auto" w:fill="FFFFFF"/>
            <w:tcMar>
              <w:top w:w="30" w:type="dxa"/>
              <w:left w:w="30" w:type="dxa"/>
              <w:bottom w:w="30" w:type="dxa"/>
              <w:right w:w="30" w:type="dxa"/>
            </w:tcMar>
            <w:vAlign w:val="center"/>
            <w:hideMark/>
          </w:tcPr>
          <w:p w:rsidR="00E86B51" w:rsidRPr="00E86B51" w:rsidRDefault="00E86B51" w:rsidP="00E86B51">
            <w:pPr>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b/>
                <w:bCs/>
                <w:color w:val="2D3B45"/>
                <w:sz w:val="24"/>
                <w:szCs w:val="24"/>
              </w:rPr>
              <w:t>60-69</w:t>
            </w:r>
          </w:p>
        </w:tc>
        <w:tc>
          <w:tcPr>
            <w:tcW w:w="1613" w:type="dxa"/>
            <w:shd w:val="clear" w:color="auto" w:fill="FFFFFF"/>
            <w:tcMar>
              <w:top w:w="30" w:type="dxa"/>
              <w:left w:w="30" w:type="dxa"/>
              <w:bottom w:w="30" w:type="dxa"/>
              <w:right w:w="30" w:type="dxa"/>
            </w:tcMar>
            <w:vAlign w:val="center"/>
            <w:hideMark/>
          </w:tcPr>
          <w:p w:rsidR="00E86B51" w:rsidRPr="00E86B51" w:rsidRDefault="00E86B51" w:rsidP="00E86B51">
            <w:pPr>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b/>
                <w:bCs/>
                <w:color w:val="2D3B45"/>
                <w:sz w:val="24"/>
                <w:szCs w:val="24"/>
              </w:rPr>
              <w:t>0-59</w:t>
            </w:r>
          </w:p>
        </w:tc>
      </w:tr>
      <w:tr w:rsidR="00E86B51" w:rsidRPr="00E86B51" w:rsidTr="00E86B51">
        <w:tc>
          <w:tcPr>
            <w:tcW w:w="2716" w:type="dxa"/>
            <w:shd w:val="clear" w:color="auto" w:fill="FFFFFF"/>
            <w:tcMar>
              <w:top w:w="30" w:type="dxa"/>
              <w:left w:w="30" w:type="dxa"/>
              <w:bottom w:w="30" w:type="dxa"/>
              <w:right w:w="30" w:type="dxa"/>
            </w:tcMar>
            <w:vAlign w:val="center"/>
            <w:hideMark/>
          </w:tcPr>
          <w:p w:rsidR="00E86B51" w:rsidRPr="00E86B51" w:rsidRDefault="00E86B51" w:rsidP="00E86B51">
            <w:pPr>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Satisfy all 5 Action components is the best way to receive the full credit.</w:t>
            </w:r>
          </w:p>
        </w:tc>
        <w:tc>
          <w:tcPr>
            <w:tcW w:w="1351" w:type="dxa"/>
            <w:shd w:val="clear" w:color="auto" w:fill="FFFFFF"/>
            <w:tcMar>
              <w:top w:w="30" w:type="dxa"/>
              <w:left w:w="30" w:type="dxa"/>
              <w:bottom w:w="30" w:type="dxa"/>
              <w:right w:w="30" w:type="dxa"/>
            </w:tcMar>
            <w:vAlign w:val="center"/>
            <w:hideMark/>
          </w:tcPr>
          <w:p w:rsidR="00E86B51" w:rsidRPr="00E86B51" w:rsidRDefault="00E86B51" w:rsidP="00E86B51">
            <w:pPr>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Excellent quality.</w:t>
            </w:r>
          </w:p>
          <w:p w:rsidR="00E86B51" w:rsidRPr="00E86B51" w:rsidRDefault="00E86B51" w:rsidP="00E86B51">
            <w:pPr>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Satisfy all 5 actions well and submit the report on time.</w:t>
            </w:r>
          </w:p>
          <w:p w:rsidR="00E86B51" w:rsidRPr="00E86B51" w:rsidRDefault="00E86B51" w:rsidP="00E86B51">
            <w:pPr>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APA reference.</w:t>
            </w:r>
          </w:p>
        </w:tc>
        <w:tc>
          <w:tcPr>
            <w:tcW w:w="1351" w:type="dxa"/>
            <w:shd w:val="clear" w:color="auto" w:fill="FFFFFF"/>
            <w:tcMar>
              <w:top w:w="30" w:type="dxa"/>
              <w:left w:w="30" w:type="dxa"/>
              <w:bottom w:w="30" w:type="dxa"/>
              <w:right w:w="30" w:type="dxa"/>
            </w:tcMar>
            <w:vAlign w:val="center"/>
            <w:hideMark/>
          </w:tcPr>
          <w:p w:rsidR="00E86B51" w:rsidRPr="00E86B51" w:rsidRDefault="00E86B51" w:rsidP="00E86B51">
            <w:pPr>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Good quality.</w:t>
            </w:r>
          </w:p>
          <w:p w:rsidR="00E86B51" w:rsidRPr="00E86B51" w:rsidRDefault="00E86B51" w:rsidP="00E86B51">
            <w:pPr>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Satisfy action III fact finder analysis and IV resource analysis well.</w:t>
            </w:r>
          </w:p>
          <w:p w:rsidR="00E86B51" w:rsidRPr="00E86B51" w:rsidRDefault="00E86B51" w:rsidP="00E86B51">
            <w:pPr>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APA reference.</w:t>
            </w:r>
          </w:p>
        </w:tc>
        <w:tc>
          <w:tcPr>
            <w:tcW w:w="1269" w:type="dxa"/>
            <w:shd w:val="clear" w:color="auto" w:fill="FFFFFF"/>
            <w:tcMar>
              <w:top w:w="30" w:type="dxa"/>
              <w:left w:w="30" w:type="dxa"/>
              <w:bottom w:w="30" w:type="dxa"/>
              <w:right w:w="30" w:type="dxa"/>
            </w:tcMar>
            <w:vAlign w:val="center"/>
            <w:hideMark/>
          </w:tcPr>
          <w:p w:rsidR="00E86B51" w:rsidRPr="00E86B51" w:rsidRDefault="00E86B51" w:rsidP="00E86B51">
            <w:pPr>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Moderate quality.</w:t>
            </w:r>
          </w:p>
          <w:p w:rsidR="00E86B51" w:rsidRPr="00E86B51" w:rsidRDefault="00E86B51" w:rsidP="00E86B51">
            <w:pPr>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At least one of action III fact finder or IV resource analysis well.</w:t>
            </w:r>
          </w:p>
          <w:p w:rsidR="00E86B51" w:rsidRPr="00E86B51" w:rsidRDefault="00E86B51" w:rsidP="00E86B51">
            <w:pPr>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APA reference is missing</w:t>
            </w:r>
          </w:p>
        </w:tc>
        <w:tc>
          <w:tcPr>
            <w:tcW w:w="1406" w:type="dxa"/>
            <w:shd w:val="clear" w:color="auto" w:fill="FFFFFF"/>
            <w:tcMar>
              <w:top w:w="30" w:type="dxa"/>
              <w:left w:w="30" w:type="dxa"/>
              <w:bottom w:w="30" w:type="dxa"/>
              <w:right w:w="30" w:type="dxa"/>
            </w:tcMar>
            <w:vAlign w:val="center"/>
            <w:hideMark/>
          </w:tcPr>
          <w:p w:rsidR="00E86B51" w:rsidRPr="00E86B51" w:rsidRDefault="00E86B51" w:rsidP="00E86B51">
            <w:pPr>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Poor quality.</w:t>
            </w:r>
          </w:p>
          <w:p w:rsidR="00E86B51" w:rsidRPr="00E86B51" w:rsidRDefault="00E86B51" w:rsidP="00E86B51">
            <w:pPr>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Contents are existing but did not follow the guideline well.</w:t>
            </w:r>
          </w:p>
          <w:p w:rsidR="00E86B51" w:rsidRPr="00E86B51" w:rsidRDefault="00E86B51" w:rsidP="00E86B51">
            <w:pPr>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Incorrect APA reference.</w:t>
            </w:r>
          </w:p>
        </w:tc>
        <w:tc>
          <w:tcPr>
            <w:tcW w:w="1613" w:type="dxa"/>
            <w:shd w:val="clear" w:color="auto" w:fill="FFFFFF"/>
            <w:tcMar>
              <w:top w:w="30" w:type="dxa"/>
              <w:left w:w="30" w:type="dxa"/>
              <w:bottom w:w="30" w:type="dxa"/>
              <w:right w:w="30" w:type="dxa"/>
            </w:tcMar>
            <w:vAlign w:val="center"/>
            <w:hideMark/>
          </w:tcPr>
          <w:p w:rsidR="00E86B51" w:rsidRPr="00E86B51" w:rsidRDefault="00E86B51" w:rsidP="00E86B51">
            <w:pPr>
              <w:spacing w:before="180" w:after="180" w:line="240" w:lineRule="auto"/>
              <w:rPr>
                <w:rFonts w:ascii="Helvetica" w:eastAsia="Times New Roman" w:hAnsi="Helvetica" w:cs="Helvetica"/>
                <w:color w:val="2D3B45"/>
                <w:sz w:val="24"/>
                <w:szCs w:val="24"/>
              </w:rPr>
            </w:pPr>
            <w:r w:rsidRPr="00E86B51">
              <w:rPr>
                <w:rFonts w:ascii="Helvetica" w:eastAsia="Times New Roman" w:hAnsi="Helvetica" w:cs="Helvetica"/>
                <w:color w:val="2D3B45"/>
                <w:sz w:val="24"/>
                <w:szCs w:val="24"/>
              </w:rPr>
              <w:t>Missing assignment.</w:t>
            </w:r>
          </w:p>
        </w:tc>
      </w:tr>
    </w:tbl>
    <w:p w:rsidR="00C22347" w:rsidRDefault="00601620"/>
    <w:sectPr w:rsidR="00C223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F4002D"/>
    <w:multiLevelType w:val="multilevel"/>
    <w:tmpl w:val="F8D22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5C194B"/>
    <w:multiLevelType w:val="multilevel"/>
    <w:tmpl w:val="06CE9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477"/>
    <w:rsid w:val="001E2477"/>
    <w:rsid w:val="002E62B1"/>
    <w:rsid w:val="00551FF5"/>
    <w:rsid w:val="00601620"/>
    <w:rsid w:val="00AC61A0"/>
    <w:rsid w:val="00E421A8"/>
    <w:rsid w:val="00E76B75"/>
    <w:rsid w:val="00E86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AE191"/>
  <w15:chartTrackingRefBased/>
  <w15:docId w15:val="{1BB9A884-646D-4995-8590-454BDEA79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86B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6B5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E86B5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86B51"/>
    <w:rPr>
      <w:b/>
      <w:bCs/>
    </w:rPr>
  </w:style>
  <w:style w:type="character" w:customStyle="1" w:styleId="screenreader-only">
    <w:name w:val="screenreader-only"/>
    <w:basedOn w:val="DefaultParagraphFont"/>
    <w:rsid w:val="00E86B51"/>
  </w:style>
  <w:style w:type="character" w:styleId="Emphasis">
    <w:name w:val="Emphasis"/>
    <w:basedOn w:val="DefaultParagraphFont"/>
    <w:uiPriority w:val="20"/>
    <w:qFormat/>
    <w:rsid w:val="00E86B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0179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actfinder.census.gov/faces/nav/jsf/pages/community_facts.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929</Words>
  <Characters>5299</Characters>
  <Application>Microsoft Office Word</Application>
  <DocSecurity>0</DocSecurity>
  <Lines>44</Lines>
  <Paragraphs>12</Paragraphs>
  <ScaleCrop>false</ScaleCrop>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 KrishnaChaitanya</dc:creator>
  <cp:keywords/>
  <dc:description/>
  <cp:lastModifiedBy>Kal, KrishnaChaitanya</cp:lastModifiedBy>
  <cp:revision>4</cp:revision>
  <dcterms:created xsi:type="dcterms:W3CDTF">2018-05-07T01:23:00Z</dcterms:created>
  <dcterms:modified xsi:type="dcterms:W3CDTF">2018-05-07T14:10:00Z</dcterms:modified>
</cp:coreProperties>
</file>